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F9" w:rsidRPr="00D42FB2" w:rsidRDefault="00CE1CF9" w:rsidP="00925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0D7E" w:rsidRDefault="00CE1CF9" w:rsidP="00925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2FB2">
        <w:rPr>
          <w:rFonts w:ascii="Times New Roman" w:hAnsi="Times New Roman" w:cs="Times New Roman"/>
          <w:sz w:val="24"/>
          <w:szCs w:val="24"/>
        </w:rPr>
        <w:t xml:space="preserve">Progetto “non3mo – PATRIMONIO ARTISTICO CULTURALE”:  N. 5 VOLONTARI </w:t>
      </w:r>
    </w:p>
    <w:p w:rsidR="00AA0D7E" w:rsidRPr="00D42FB2" w:rsidRDefault="00AA0D7E" w:rsidP="00925D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t>Codice identificativo sede di</w:t>
      </w:r>
      <w:r w:rsidR="00A43A07">
        <w:rPr>
          <w:rFonts w:ascii="Times New Roman" w:hAnsi="Times New Roman" w:cs="Times New Roman"/>
          <w:b/>
          <w:sz w:val="24"/>
          <w:szCs w:val="24"/>
        </w:rPr>
        <w:t xml:space="preserve"> attuazione</w:t>
      </w:r>
      <w:r w:rsidRPr="00AA0D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Codice: </w:t>
      </w:r>
      <w:r w:rsidRPr="00AA0D7E">
        <w:rPr>
          <w:rFonts w:ascii="Times New Roman" w:hAnsi="Times New Roman" w:cs="Times New Roman"/>
          <w:sz w:val="24"/>
          <w:szCs w:val="24"/>
        </w:rPr>
        <w:t xml:space="preserve">55583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0D7E">
        <w:rPr>
          <w:rFonts w:ascii="Times New Roman" w:hAnsi="Times New Roman" w:cs="Times New Roman"/>
          <w:sz w:val="24"/>
          <w:szCs w:val="24"/>
        </w:rPr>
        <w:t xml:space="preserve">Università di Camerino  </w:t>
      </w:r>
      <w:r w:rsidRPr="00AA0D7E">
        <w:rPr>
          <w:rFonts w:ascii="Cambria Math" w:hAnsi="Cambria Math" w:cs="Cambria Math"/>
          <w:sz w:val="24"/>
          <w:szCs w:val="24"/>
        </w:rPr>
        <w:t>‐</w:t>
      </w:r>
      <w:r w:rsidRPr="00AA0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D7E">
        <w:rPr>
          <w:rFonts w:ascii="Times New Roman" w:hAnsi="Times New Roman" w:cs="Times New Roman"/>
          <w:sz w:val="24"/>
          <w:szCs w:val="24"/>
        </w:rPr>
        <w:t>Servizio Bibliotecario  di Ateneo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A0D7E">
        <w:rPr>
          <w:rFonts w:ascii="Times New Roman" w:hAnsi="Times New Roman" w:cs="Times New Roman"/>
          <w:b/>
          <w:sz w:val="24"/>
          <w:szCs w:val="24"/>
        </w:rPr>
        <w:t>N. posti volontari: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A0D7E" w:rsidRPr="00AA0D7E" w:rsidRDefault="00CE1CF9" w:rsidP="00925DE3">
      <w:pPr>
        <w:pStyle w:val="Nessunaspaziatur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t>Descrizione progetto:</w:t>
      </w:r>
    </w:p>
    <w:p w:rsidR="00AA0D7E" w:rsidRPr="00AA0D7E" w:rsidRDefault="00AA0D7E" w:rsidP="00925DE3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sz w:val="24"/>
          <w:szCs w:val="24"/>
        </w:rPr>
        <w:t xml:space="preserve">Ripristino del corretto flusso documentario (volumi e documenti in copia) tra biblioteche  prestanti (esterne: italiane e straniere), la Biblioteca Giuridica e gli utenti finali (interni:  studenti, docenti e cittadini), data l’impossibilità di accedere al patrimonio bibliografico  della Biblioteca stessa nelle sue due sedi (Centrale e Diritto Civile). </w:t>
      </w:r>
    </w:p>
    <w:p w:rsidR="00AA0D7E" w:rsidRPr="00AA0D7E" w:rsidRDefault="00AA0D7E" w:rsidP="00925DE3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sz w:val="24"/>
          <w:szCs w:val="24"/>
        </w:rPr>
        <w:t xml:space="preserve">Potenziamento della Biblioteca Digitale UNICAM grazie alla realizzazione di nuovi servizi  di accesso e accoglienza attraverso la Rete: messa a regime di un servizio “BIBLIOCHAT”,  che utilizzi sistemi di text </w:t>
      </w:r>
      <w:proofErr w:type="spellStart"/>
      <w:r w:rsidRPr="00AA0D7E">
        <w:rPr>
          <w:rFonts w:ascii="Times New Roman" w:hAnsi="Times New Roman" w:cs="Times New Roman"/>
          <w:sz w:val="24"/>
          <w:szCs w:val="24"/>
        </w:rPr>
        <w:t>messaging</w:t>
      </w:r>
      <w:proofErr w:type="spellEnd"/>
      <w:r w:rsidRPr="00AA0D7E">
        <w:rPr>
          <w:rFonts w:ascii="Times New Roman" w:hAnsi="Times New Roman" w:cs="Times New Roman"/>
          <w:sz w:val="24"/>
          <w:szCs w:val="24"/>
        </w:rPr>
        <w:t xml:space="preserve"> su qualsiasi dispositivo, per stabilire una  comunicazione diretta e immediata con gli utenti, al fine di risolvere tempestivamente i  loro bisogni informativi.  </w:t>
      </w:r>
    </w:p>
    <w:p w:rsidR="00AA0D7E" w:rsidRDefault="00AA0D7E" w:rsidP="00925DE3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sz w:val="24"/>
          <w:szCs w:val="24"/>
        </w:rPr>
        <w:t>Dietro trasferimento in sede idonea di un piccolo nucleo di circa 5.000 volumi (sia di  veloce consultazione e sia di approfondimento) della Biblioteca Giuridica, inagibile e in  zona rossa, si prevedono azioni di ricognizione dello stato di conservazione, ricollocazione  fisica e ricollocazione secondo norme internazionali nel catalogo elettronico.</w:t>
      </w:r>
    </w:p>
    <w:p w:rsidR="00AA0D7E" w:rsidRPr="00AA0D7E" w:rsidRDefault="00AA0D7E" w:rsidP="00925DE3">
      <w:pPr>
        <w:pStyle w:val="Nessunaspaziatur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1CF9" w:rsidRPr="00925DE3" w:rsidRDefault="00CE1CF9" w:rsidP="00925D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t>Eventuali requisiti:</w:t>
      </w:r>
      <w:r w:rsidR="00AA0D7E" w:rsidRPr="00AA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DE3" w:rsidRPr="00925DE3">
        <w:rPr>
          <w:rFonts w:ascii="Times New Roman" w:hAnsi="Times New Roman" w:cs="Times New Roman"/>
          <w:sz w:val="24"/>
          <w:szCs w:val="24"/>
        </w:rPr>
        <w:t>Vista la specificità delle attività progettuali, per la partecipazione al progetto i candidati dovranno possedere un Diploma di istruzione secondaria superiore.</w:t>
      </w:r>
    </w:p>
    <w:p w:rsidR="00CE1CF9" w:rsidRDefault="00CE1CF9" w:rsidP="00925D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t>Per informazioni:</w:t>
      </w:r>
      <w:r w:rsidR="00925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DE3" w:rsidRPr="00925DE3">
        <w:rPr>
          <w:rFonts w:ascii="Times New Roman" w:hAnsi="Times New Roman" w:cs="Times New Roman"/>
          <w:sz w:val="24"/>
          <w:szCs w:val="24"/>
        </w:rPr>
        <w:t>Dott.ssa Clementina Fraticelli, Servizio Bibliotecario di Ateneo, Università di Camerino, Via Gentile III da Varano snc, 62032 Camerino MC</w:t>
      </w:r>
      <w:r w:rsidR="00925DE3">
        <w:rPr>
          <w:rFonts w:ascii="Times New Roman" w:hAnsi="Times New Roman" w:cs="Times New Roman"/>
          <w:sz w:val="24"/>
          <w:szCs w:val="24"/>
        </w:rPr>
        <w:t xml:space="preserve">, tel. 0737 </w:t>
      </w:r>
      <w:r w:rsidR="00925DE3" w:rsidRPr="00925DE3">
        <w:rPr>
          <w:rFonts w:ascii="Times New Roman" w:hAnsi="Times New Roman" w:cs="Times New Roman"/>
          <w:sz w:val="24"/>
          <w:szCs w:val="24"/>
        </w:rPr>
        <w:t xml:space="preserve">403015, e-mail </w:t>
      </w:r>
      <w:hyperlink r:id="rId6" w:history="1">
        <w:r w:rsidR="00925DE3" w:rsidRPr="00925DE3">
          <w:rPr>
            <w:rStyle w:val="Collegamentoipertestuale"/>
            <w:rFonts w:ascii="Times New Roman" w:hAnsi="Times New Roman" w:cs="Times New Roman"/>
            <w:sz w:val="24"/>
            <w:szCs w:val="24"/>
          </w:rPr>
          <w:t>clementina.fraticelli@unicam.it</w:t>
        </w:r>
      </w:hyperlink>
      <w:r w:rsidR="00925DE3">
        <w:rPr>
          <w:rFonts w:ascii="Times New Roman" w:hAnsi="Times New Roman" w:cs="Times New Roman"/>
          <w:b/>
          <w:sz w:val="24"/>
          <w:szCs w:val="24"/>
        </w:rPr>
        <w:t>.</w:t>
      </w:r>
    </w:p>
    <w:p w:rsidR="00AB787D" w:rsidRPr="00AA0D7E" w:rsidRDefault="00AB787D" w:rsidP="00925D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3A07" w:rsidRDefault="00A43A07" w:rsidP="00A43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t>Codice identificativo sede di</w:t>
      </w:r>
      <w:r>
        <w:rPr>
          <w:rFonts w:ascii="Times New Roman" w:hAnsi="Times New Roman" w:cs="Times New Roman"/>
          <w:b/>
          <w:sz w:val="24"/>
          <w:szCs w:val="24"/>
        </w:rPr>
        <w:t xml:space="preserve"> attuazione</w:t>
      </w:r>
      <w:r w:rsidRPr="00AA0D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D76">
        <w:rPr>
          <w:rFonts w:ascii="Times New Roman" w:hAnsi="Times New Roman" w:cs="Times New Roman"/>
          <w:sz w:val="24"/>
          <w:szCs w:val="24"/>
        </w:rPr>
        <w:t>Codice: 55584</w:t>
      </w:r>
      <w:r w:rsidR="00DB7D76" w:rsidRPr="00AA0D7E">
        <w:rPr>
          <w:rFonts w:ascii="Times New Roman" w:hAnsi="Times New Roman" w:cs="Times New Roman"/>
          <w:sz w:val="24"/>
          <w:szCs w:val="24"/>
        </w:rPr>
        <w:t xml:space="preserve"> </w:t>
      </w:r>
      <w:r w:rsidR="00DB7D76">
        <w:rPr>
          <w:rFonts w:ascii="Times New Roman" w:hAnsi="Times New Roman" w:cs="Times New Roman"/>
          <w:sz w:val="24"/>
          <w:szCs w:val="24"/>
        </w:rPr>
        <w:t xml:space="preserve">- </w:t>
      </w:r>
      <w:r w:rsidR="00DB7D76" w:rsidRPr="00AA0D7E">
        <w:rPr>
          <w:rFonts w:ascii="Times New Roman" w:hAnsi="Times New Roman" w:cs="Times New Roman"/>
          <w:sz w:val="24"/>
          <w:szCs w:val="24"/>
        </w:rPr>
        <w:t>Università di Camerino</w:t>
      </w:r>
      <w:r w:rsidR="00DB7D76">
        <w:rPr>
          <w:rFonts w:ascii="Times New Roman" w:hAnsi="Times New Roman" w:cs="Times New Roman"/>
          <w:sz w:val="24"/>
          <w:szCs w:val="24"/>
        </w:rPr>
        <w:t xml:space="preserve"> – Polo Museale e Orto Botanico</w:t>
      </w:r>
      <w:r w:rsidR="00DB7D76" w:rsidRPr="00AA0D7E">
        <w:rPr>
          <w:rFonts w:ascii="Times New Roman" w:hAnsi="Times New Roman" w:cs="Times New Roman"/>
          <w:sz w:val="24"/>
          <w:szCs w:val="24"/>
        </w:rPr>
        <w:t xml:space="preserve"> </w:t>
      </w:r>
      <w:r w:rsidR="00DB7D76">
        <w:rPr>
          <w:rFonts w:ascii="Times New Roman" w:hAnsi="Times New Roman" w:cs="Times New Roman"/>
          <w:sz w:val="24"/>
          <w:szCs w:val="24"/>
        </w:rPr>
        <w:t>+ Sistema Museale</w:t>
      </w:r>
      <w:r w:rsidR="00DB7D76" w:rsidRPr="00AA0D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07" w:rsidRPr="00D42FB2" w:rsidRDefault="00A43A07" w:rsidP="00A43A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t>N. posti volontari: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D76">
        <w:rPr>
          <w:rFonts w:ascii="Times New Roman" w:hAnsi="Times New Roman" w:cs="Times New Roman"/>
          <w:sz w:val="24"/>
          <w:szCs w:val="24"/>
        </w:rPr>
        <w:t>2</w:t>
      </w:r>
    </w:p>
    <w:p w:rsidR="00DB7D76" w:rsidRPr="006B17C6" w:rsidRDefault="00A43A07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7E">
        <w:rPr>
          <w:rFonts w:ascii="Times New Roman" w:hAnsi="Times New Roman" w:cs="Times New Roman"/>
          <w:b/>
          <w:sz w:val="24"/>
          <w:szCs w:val="24"/>
        </w:rPr>
        <w:lastRenderedPageBreak/>
        <w:t>Descrizione progetto:</w:t>
      </w:r>
      <w:r w:rsidR="00DB7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A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causa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della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temporanea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inagibilità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dell’Orto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botanico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del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Polo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San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Domenico,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sede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del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Museo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delle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Scienze,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il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Sistema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Museale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dell’Università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di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Camerino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prevede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di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trasferire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all’esterno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le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proprie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attività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espositive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e</w:t>
      </w:r>
      <w:r w:rsidR="00DB7D76">
        <w:rPr>
          <w:rFonts w:ascii="Times New Roman" w:hAnsi="Times New Roman" w:cs="Times New Roman"/>
          <w:sz w:val="24"/>
          <w:szCs w:val="24"/>
        </w:rPr>
        <w:t xml:space="preserve"> </w:t>
      </w:r>
      <w:r w:rsidR="00DB7D76" w:rsidRPr="006B17C6">
        <w:rPr>
          <w:rFonts w:ascii="Times New Roman" w:hAnsi="Times New Roman" w:cs="Times New Roman"/>
          <w:sz w:val="24"/>
          <w:szCs w:val="24"/>
        </w:rPr>
        <w:t>didattiche.</w:t>
      </w:r>
    </w:p>
    <w:p w:rsidR="00DB7D76" w:rsidRPr="006B17C6" w:rsidRDefault="00DB7D76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7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volontari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interverranno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pertanto:</w:t>
      </w:r>
    </w:p>
    <w:p w:rsidR="00DB7D76" w:rsidRPr="006B17C6" w:rsidRDefault="00DB7D76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7C6"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supporto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realizzazione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mostre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itineranti,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realizzate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stesso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curate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strutture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esterne,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varie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Marche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brevi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periodi,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fine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valorizzare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patrimonio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scientifico.</w:t>
      </w:r>
    </w:p>
    <w:p w:rsidR="00DB7D76" w:rsidRPr="006B17C6" w:rsidRDefault="00DB7D76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7C6"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trasferimento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C6">
        <w:rPr>
          <w:rFonts w:ascii="Times New Roman" w:hAnsi="Times New Roman" w:cs="Times New Roman"/>
          <w:sz w:val="24"/>
          <w:szCs w:val="24"/>
        </w:rPr>
        <w:t>exhibit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didattici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interattivi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tutto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materiale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necessario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grazie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furgone.</w:t>
      </w:r>
    </w:p>
    <w:p w:rsidR="00DB7D76" w:rsidRPr="006B17C6" w:rsidRDefault="00DB7D76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7C6"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realizzazione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interventi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educativi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dedicati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terremoto,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chiarirne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l’origine,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modalità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propagazione,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ripercussioni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sulle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infrastrutture,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attività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prevenzione,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istituti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scolastici,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fortemente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interessati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approfondire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dopo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recenti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eventi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sismici.</w:t>
      </w:r>
    </w:p>
    <w:p w:rsidR="00DB7D76" w:rsidRDefault="00DB7D76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17C6">
        <w:rPr>
          <w:rFonts w:ascii="Cambria Math" w:hAnsi="Cambria Math" w:cs="Cambria Math"/>
          <w:sz w:val="24"/>
          <w:szCs w:val="24"/>
        </w:rPr>
        <w:t>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censimento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catalogazione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patrimonio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disperso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C6">
        <w:rPr>
          <w:rFonts w:ascii="Times New Roman" w:hAnsi="Times New Roman" w:cs="Times New Roman"/>
          <w:sz w:val="24"/>
          <w:szCs w:val="24"/>
        </w:rPr>
        <w:t>nell’Ateneo.</w:t>
      </w:r>
    </w:p>
    <w:p w:rsidR="00DB7D76" w:rsidRPr="00DB7D76" w:rsidRDefault="00DB7D76" w:rsidP="00DB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CF9" w:rsidRDefault="00A43A07" w:rsidP="00026B4E">
      <w:pPr>
        <w:spacing w:line="360" w:lineRule="auto"/>
        <w:jc w:val="both"/>
      </w:pPr>
      <w:r w:rsidRPr="00AA0D7E">
        <w:rPr>
          <w:rFonts w:ascii="Times New Roman" w:hAnsi="Times New Roman" w:cs="Times New Roman"/>
          <w:b/>
          <w:sz w:val="24"/>
          <w:szCs w:val="24"/>
        </w:rPr>
        <w:t>Per informazioni: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D76">
        <w:rPr>
          <w:rFonts w:ascii="Times New Roman" w:hAnsi="Times New Roman" w:cs="Times New Roman"/>
          <w:sz w:val="24"/>
          <w:szCs w:val="24"/>
        </w:rPr>
        <w:t xml:space="preserve">Giuseppe </w:t>
      </w:r>
      <w:proofErr w:type="spellStart"/>
      <w:r w:rsidR="00DB7D76">
        <w:rPr>
          <w:rFonts w:ascii="Times New Roman" w:hAnsi="Times New Roman" w:cs="Times New Roman"/>
          <w:sz w:val="24"/>
          <w:szCs w:val="24"/>
        </w:rPr>
        <w:t>Crocetti</w:t>
      </w:r>
      <w:proofErr w:type="spellEnd"/>
      <w:r w:rsidR="00DB7D76">
        <w:rPr>
          <w:rFonts w:ascii="Times New Roman" w:hAnsi="Times New Roman" w:cs="Times New Roman"/>
          <w:sz w:val="24"/>
          <w:szCs w:val="24"/>
        </w:rPr>
        <w:t xml:space="preserve">, email </w:t>
      </w:r>
      <w:hyperlink r:id="rId7" w:history="1">
        <w:r w:rsidR="00DB7D76" w:rsidRPr="003439D0">
          <w:rPr>
            <w:rStyle w:val="Collegamentoipertestuale"/>
            <w:rFonts w:ascii="Times New Roman" w:hAnsi="Times New Roman" w:cs="Times New Roman"/>
            <w:sz w:val="24"/>
            <w:szCs w:val="24"/>
          </w:rPr>
          <w:t>giuseppe.crocetti@unicam.it</w:t>
        </w:r>
      </w:hyperlink>
      <w:r w:rsidR="00DB7D76">
        <w:rPr>
          <w:rFonts w:ascii="Times New Roman" w:hAnsi="Times New Roman" w:cs="Times New Roman"/>
          <w:sz w:val="24"/>
          <w:szCs w:val="24"/>
        </w:rPr>
        <w:t>, tel. 0737 403103</w:t>
      </w:r>
    </w:p>
    <w:sectPr w:rsidR="00CE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2CF"/>
    <w:multiLevelType w:val="hybridMultilevel"/>
    <w:tmpl w:val="E982A5CC"/>
    <w:lvl w:ilvl="0" w:tplc="9A38D8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922A6"/>
    <w:multiLevelType w:val="hybridMultilevel"/>
    <w:tmpl w:val="C5084A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6047B8"/>
    <w:multiLevelType w:val="hybridMultilevel"/>
    <w:tmpl w:val="CE74C1B6"/>
    <w:lvl w:ilvl="0" w:tplc="05E0CD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C7CC7"/>
    <w:multiLevelType w:val="hybridMultilevel"/>
    <w:tmpl w:val="56149F04"/>
    <w:lvl w:ilvl="0" w:tplc="9A38D8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622359"/>
    <w:multiLevelType w:val="hybridMultilevel"/>
    <w:tmpl w:val="F7482A92"/>
    <w:lvl w:ilvl="0" w:tplc="9A38D8A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F9"/>
    <w:rsid w:val="00026B4E"/>
    <w:rsid w:val="000738EC"/>
    <w:rsid w:val="00476C24"/>
    <w:rsid w:val="004839F2"/>
    <w:rsid w:val="006A6C98"/>
    <w:rsid w:val="00903356"/>
    <w:rsid w:val="00925DE3"/>
    <w:rsid w:val="00A249BA"/>
    <w:rsid w:val="00A43A07"/>
    <w:rsid w:val="00A617B2"/>
    <w:rsid w:val="00A72E06"/>
    <w:rsid w:val="00AA0D7E"/>
    <w:rsid w:val="00AB787D"/>
    <w:rsid w:val="00CE1CF9"/>
    <w:rsid w:val="00D42FB2"/>
    <w:rsid w:val="00D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2FB2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72E06"/>
  </w:style>
  <w:style w:type="paragraph" w:styleId="Nessunaspaziatura">
    <w:name w:val="No Spacing"/>
    <w:uiPriority w:val="1"/>
    <w:qFormat/>
    <w:rsid w:val="00AA0D7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2FB2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72E06"/>
  </w:style>
  <w:style w:type="paragraph" w:styleId="Nessunaspaziatura">
    <w:name w:val="No Spacing"/>
    <w:uiPriority w:val="1"/>
    <w:qFormat/>
    <w:rsid w:val="00AA0D7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useppe.crocetti@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mentina.fraticelli@unica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7</cp:revision>
  <cp:lastPrinted>2017-04-21T14:55:00Z</cp:lastPrinted>
  <dcterms:created xsi:type="dcterms:W3CDTF">2017-04-21T10:19:00Z</dcterms:created>
  <dcterms:modified xsi:type="dcterms:W3CDTF">2017-04-21T15:08:00Z</dcterms:modified>
</cp:coreProperties>
</file>